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95" w:rsidRDefault="00C20F95" w:rsidP="00C20F95">
      <w:pPr>
        <w:spacing w:line="240" w:lineRule="atLeast"/>
        <w:jc w:val="center"/>
        <w:rPr>
          <w:color w:val="000000"/>
          <w:sz w:val="20"/>
          <w:szCs w:val="20"/>
        </w:rPr>
      </w:pPr>
      <w:r>
        <w:rPr>
          <w:color w:val="000000"/>
          <w:sz w:val="18"/>
          <w:szCs w:val="18"/>
        </w:rPr>
        <w:t>TAŞINMAZLAR KİRAYA VERİLECEKTİR</w:t>
      </w:r>
    </w:p>
    <w:p w:rsidR="00C20F95" w:rsidRDefault="00C20F95" w:rsidP="00C20F95">
      <w:pPr>
        <w:spacing w:line="240" w:lineRule="atLeast"/>
        <w:ind w:firstLine="567"/>
        <w:jc w:val="both"/>
        <w:rPr>
          <w:color w:val="000000"/>
          <w:sz w:val="20"/>
          <w:szCs w:val="20"/>
        </w:rPr>
      </w:pPr>
      <w:r>
        <w:rPr>
          <w:b/>
          <w:bCs/>
          <w:color w:val="0000FF"/>
          <w:sz w:val="18"/>
          <w:szCs w:val="18"/>
        </w:rPr>
        <w:t>TBMM İdari ve Mali İşler Başkanlığından:</w:t>
      </w:r>
    </w:p>
    <w:p w:rsidR="00C20F95" w:rsidRDefault="00C20F95" w:rsidP="00C20F95">
      <w:pPr>
        <w:spacing w:line="240" w:lineRule="atLeast"/>
        <w:ind w:firstLine="567"/>
        <w:jc w:val="both"/>
        <w:rPr>
          <w:color w:val="000000"/>
          <w:sz w:val="20"/>
          <w:szCs w:val="20"/>
        </w:rPr>
      </w:pPr>
      <w:r>
        <w:rPr>
          <w:color w:val="000000"/>
          <w:sz w:val="18"/>
          <w:szCs w:val="18"/>
        </w:rPr>
        <w:t>1 - Aşağıda nitelikleri belirtilen Hazine adına kayıtlı ve TBMM İdari ve Mali İşler Başkanlığına tahsisli taşınmazların yine aşağıda belirtilen kısımları, 2886 sayılı Devlet İhale Kanunu’nun 36. maddesine göre “Kapalı Teklif Usulü” ile aşağıda gösterilen gün ve saatlerde kiraya çıkarılmıştır.</w:t>
      </w:r>
    </w:p>
    <w:p w:rsidR="00C20F95" w:rsidRDefault="00C20F95" w:rsidP="00C20F95">
      <w:pPr>
        <w:spacing w:line="240" w:lineRule="atLeast"/>
        <w:ind w:firstLine="567"/>
        <w:jc w:val="both"/>
        <w:rPr>
          <w:color w:val="000000"/>
          <w:sz w:val="20"/>
          <w:szCs w:val="20"/>
        </w:rPr>
      </w:pPr>
      <w:r>
        <w:rPr>
          <w:color w:val="000000"/>
          <w:sz w:val="18"/>
          <w:szCs w:val="18"/>
        </w:rPr>
        <w:t> </w:t>
      </w:r>
    </w:p>
    <w:tbl>
      <w:tblPr>
        <w:tblW w:w="14175" w:type="dxa"/>
        <w:tblInd w:w="-10" w:type="dxa"/>
        <w:tblCellMar>
          <w:left w:w="0" w:type="dxa"/>
          <w:right w:w="0" w:type="dxa"/>
        </w:tblCellMar>
        <w:tblLook w:val="04A0" w:firstRow="1" w:lastRow="0" w:firstColumn="1" w:lastColumn="0" w:noHBand="0" w:noVBand="1"/>
      </w:tblPr>
      <w:tblGrid>
        <w:gridCol w:w="769"/>
        <w:gridCol w:w="804"/>
        <w:gridCol w:w="1181"/>
        <w:gridCol w:w="513"/>
        <w:gridCol w:w="688"/>
        <w:gridCol w:w="1061"/>
        <w:gridCol w:w="3511"/>
        <w:gridCol w:w="1140"/>
        <w:gridCol w:w="1369"/>
        <w:gridCol w:w="1331"/>
        <w:gridCol w:w="1164"/>
        <w:gridCol w:w="644"/>
      </w:tblGrid>
      <w:tr w:rsidR="00C20F95" w:rsidTr="00790E93">
        <w:trPr>
          <w:trHeight w:val="20"/>
        </w:trPr>
        <w:tc>
          <w:tcPr>
            <w:tcW w:w="769"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İli</w:t>
            </w:r>
          </w:p>
        </w:tc>
        <w:tc>
          <w:tcPr>
            <w:tcW w:w="804"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İlçe</w:t>
            </w:r>
          </w:p>
        </w:tc>
        <w:tc>
          <w:tcPr>
            <w:tcW w:w="1181"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Mahallesi</w:t>
            </w:r>
          </w:p>
        </w:tc>
        <w:tc>
          <w:tcPr>
            <w:tcW w:w="513"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Ada</w:t>
            </w:r>
          </w:p>
        </w:tc>
        <w:tc>
          <w:tcPr>
            <w:tcW w:w="688"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Parsel</w:t>
            </w:r>
          </w:p>
        </w:tc>
        <w:tc>
          <w:tcPr>
            <w:tcW w:w="1061"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C20F95" w:rsidRDefault="00C20F95">
            <w:pPr>
              <w:spacing w:line="240" w:lineRule="atLeast"/>
              <w:jc w:val="center"/>
              <w:rPr>
                <w:sz w:val="20"/>
                <w:szCs w:val="20"/>
              </w:rPr>
            </w:pPr>
            <w:r>
              <w:rPr>
                <w:sz w:val="18"/>
                <w:szCs w:val="18"/>
              </w:rPr>
              <w:t>Tapu Vasfı</w:t>
            </w:r>
          </w:p>
        </w:tc>
        <w:tc>
          <w:tcPr>
            <w:tcW w:w="3511"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Kiraya verilecek toplam alanlar ve</w:t>
            </w:r>
          </w:p>
          <w:p w:rsidR="00C20F95" w:rsidRDefault="00C20F95">
            <w:pPr>
              <w:spacing w:line="240" w:lineRule="atLeast"/>
              <w:jc w:val="center"/>
              <w:rPr>
                <w:sz w:val="20"/>
                <w:szCs w:val="20"/>
              </w:rPr>
            </w:pPr>
            <w:r>
              <w:rPr>
                <w:sz w:val="18"/>
                <w:szCs w:val="18"/>
              </w:rPr>
              <w:t>Yüzölçümleri</w:t>
            </w:r>
          </w:p>
          <w:p w:rsidR="00C20F95" w:rsidRDefault="00C20F95">
            <w:pPr>
              <w:spacing w:line="240" w:lineRule="atLeast"/>
              <w:jc w:val="center"/>
              <w:rPr>
                <w:sz w:val="20"/>
                <w:szCs w:val="20"/>
              </w:rPr>
            </w:pPr>
            <w:r>
              <w:rPr>
                <w:sz w:val="18"/>
                <w:szCs w:val="18"/>
              </w:rPr>
              <w:t>(m²)</w:t>
            </w:r>
          </w:p>
        </w:tc>
        <w:tc>
          <w:tcPr>
            <w:tcW w:w="1140"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C20F95" w:rsidRDefault="00C20F95">
            <w:pPr>
              <w:spacing w:line="240" w:lineRule="atLeast"/>
              <w:jc w:val="center"/>
              <w:rPr>
                <w:sz w:val="20"/>
                <w:szCs w:val="20"/>
              </w:rPr>
            </w:pPr>
            <w:r>
              <w:rPr>
                <w:sz w:val="18"/>
                <w:szCs w:val="18"/>
              </w:rPr>
              <w:t>Niteliği/</w:t>
            </w:r>
          </w:p>
          <w:p w:rsidR="00C20F95" w:rsidRDefault="00C20F95">
            <w:pPr>
              <w:spacing w:line="240" w:lineRule="atLeast"/>
              <w:jc w:val="center"/>
              <w:rPr>
                <w:sz w:val="20"/>
                <w:szCs w:val="20"/>
              </w:rPr>
            </w:pPr>
            <w:r>
              <w:rPr>
                <w:sz w:val="18"/>
                <w:szCs w:val="18"/>
              </w:rPr>
              <w:t>Kiralama</w:t>
            </w:r>
          </w:p>
          <w:p w:rsidR="00C20F95" w:rsidRDefault="00C20F95">
            <w:pPr>
              <w:spacing w:line="240" w:lineRule="atLeast"/>
              <w:jc w:val="center"/>
              <w:rPr>
                <w:sz w:val="20"/>
                <w:szCs w:val="20"/>
              </w:rPr>
            </w:pPr>
            <w:r>
              <w:rPr>
                <w:sz w:val="18"/>
                <w:szCs w:val="18"/>
              </w:rPr>
              <w:t>Amacı</w:t>
            </w:r>
          </w:p>
        </w:tc>
        <w:tc>
          <w:tcPr>
            <w:tcW w:w="1369"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Muhammen</w:t>
            </w:r>
          </w:p>
          <w:p w:rsidR="00C20F95" w:rsidRDefault="00C20F95">
            <w:pPr>
              <w:spacing w:line="240" w:lineRule="atLeast"/>
              <w:jc w:val="center"/>
              <w:rPr>
                <w:sz w:val="20"/>
                <w:szCs w:val="20"/>
              </w:rPr>
            </w:pPr>
            <w:r>
              <w:rPr>
                <w:sz w:val="18"/>
                <w:szCs w:val="18"/>
              </w:rPr>
              <w:t>Bedeli</w:t>
            </w:r>
          </w:p>
        </w:tc>
        <w:tc>
          <w:tcPr>
            <w:tcW w:w="1331"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Geçici</w:t>
            </w:r>
          </w:p>
          <w:p w:rsidR="00C20F95" w:rsidRDefault="00C20F95">
            <w:pPr>
              <w:spacing w:line="240" w:lineRule="atLeast"/>
              <w:jc w:val="center"/>
              <w:rPr>
                <w:sz w:val="20"/>
                <w:szCs w:val="20"/>
              </w:rPr>
            </w:pPr>
            <w:r>
              <w:rPr>
                <w:sz w:val="18"/>
                <w:szCs w:val="18"/>
              </w:rPr>
              <w:t>Teminatı</w:t>
            </w:r>
          </w:p>
        </w:tc>
        <w:tc>
          <w:tcPr>
            <w:tcW w:w="1164"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İhale</w:t>
            </w:r>
          </w:p>
          <w:p w:rsidR="00C20F95" w:rsidRDefault="00C20F95">
            <w:pPr>
              <w:spacing w:line="240" w:lineRule="atLeast"/>
              <w:jc w:val="center"/>
              <w:rPr>
                <w:sz w:val="20"/>
                <w:szCs w:val="20"/>
              </w:rPr>
            </w:pPr>
            <w:r>
              <w:rPr>
                <w:sz w:val="18"/>
                <w:szCs w:val="18"/>
              </w:rPr>
              <w:t>Tarihi</w:t>
            </w:r>
          </w:p>
        </w:tc>
        <w:tc>
          <w:tcPr>
            <w:tcW w:w="644" w:type="dxa"/>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C20F95" w:rsidRDefault="00C20F95">
            <w:pPr>
              <w:spacing w:line="240" w:lineRule="atLeast"/>
              <w:jc w:val="center"/>
              <w:rPr>
                <w:sz w:val="20"/>
                <w:szCs w:val="20"/>
              </w:rPr>
            </w:pPr>
            <w:r>
              <w:rPr>
                <w:sz w:val="18"/>
                <w:szCs w:val="18"/>
              </w:rPr>
              <w:t>İhale</w:t>
            </w:r>
          </w:p>
          <w:p w:rsidR="00C20F95" w:rsidRDefault="00C20F95">
            <w:pPr>
              <w:spacing w:line="240" w:lineRule="atLeast"/>
              <w:jc w:val="center"/>
              <w:rPr>
                <w:sz w:val="20"/>
                <w:szCs w:val="20"/>
              </w:rPr>
            </w:pPr>
            <w:r>
              <w:rPr>
                <w:sz w:val="18"/>
                <w:szCs w:val="18"/>
              </w:rPr>
              <w:t>Saati</w:t>
            </w:r>
          </w:p>
        </w:tc>
      </w:tr>
      <w:tr w:rsidR="00C20F95" w:rsidTr="00790E93">
        <w:trPr>
          <w:trHeight w:val="20"/>
        </w:trPr>
        <w:tc>
          <w:tcPr>
            <w:tcW w:w="769"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İstanbul</w:t>
            </w:r>
          </w:p>
        </w:tc>
        <w:tc>
          <w:tcPr>
            <w:tcW w:w="80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Beşiktaş</w:t>
            </w:r>
          </w:p>
        </w:tc>
        <w:tc>
          <w:tcPr>
            <w:tcW w:w="118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Yıldız Mah.</w:t>
            </w:r>
          </w:p>
        </w:tc>
        <w:tc>
          <w:tcPr>
            <w:tcW w:w="51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232</w:t>
            </w:r>
          </w:p>
        </w:tc>
        <w:tc>
          <w:tcPr>
            <w:tcW w:w="68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10</w:t>
            </w:r>
          </w:p>
        </w:tc>
        <w:tc>
          <w:tcPr>
            <w:tcW w:w="106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Tarihi Eser</w:t>
            </w:r>
          </w:p>
        </w:tc>
        <w:tc>
          <w:tcPr>
            <w:tcW w:w="3511"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1.648 m2</w:t>
            </w:r>
          </w:p>
          <w:p w:rsidR="00C20F95" w:rsidRDefault="00C20F95">
            <w:pPr>
              <w:spacing w:line="240" w:lineRule="atLeast"/>
              <w:jc w:val="center"/>
              <w:rPr>
                <w:sz w:val="20"/>
                <w:szCs w:val="20"/>
              </w:rPr>
            </w:pPr>
            <w:r>
              <w:rPr>
                <w:sz w:val="18"/>
                <w:szCs w:val="18"/>
              </w:rPr>
              <w:t>(Yıldız Parkı içinde bulunan Yıldız Çini ve Porselen Fabrikasının içinde boğaza</w:t>
            </w:r>
            <w:r>
              <w:rPr>
                <w:rStyle w:val="apple-converted-space"/>
                <w:sz w:val="18"/>
                <w:szCs w:val="18"/>
              </w:rPr>
              <w:t> </w:t>
            </w:r>
            <w:r>
              <w:rPr>
                <w:rStyle w:val="grame"/>
                <w:sz w:val="18"/>
                <w:szCs w:val="18"/>
              </w:rPr>
              <w:t>hakim</w:t>
            </w:r>
            <w:r>
              <w:rPr>
                <w:sz w:val="18"/>
                <w:szCs w:val="18"/>
              </w:rPr>
              <w:t>300 m2 kapalı,300 m</w:t>
            </w:r>
            <w:r>
              <w:rPr>
                <w:sz w:val="18"/>
                <w:szCs w:val="18"/>
                <w:vertAlign w:val="superscript"/>
              </w:rPr>
              <w:t>2</w:t>
            </w:r>
            <w:r>
              <w:rPr>
                <w:rStyle w:val="apple-converted-space"/>
                <w:sz w:val="18"/>
                <w:szCs w:val="18"/>
              </w:rPr>
              <w:t> </w:t>
            </w:r>
            <w:r>
              <w:rPr>
                <w:sz w:val="18"/>
                <w:szCs w:val="18"/>
              </w:rPr>
              <w:t>açık alan ile Ihlamur Kasrının içinde 208 m2 kapalı,</w:t>
            </w:r>
          </w:p>
          <w:p w:rsidR="00C20F95" w:rsidRDefault="00C20F95">
            <w:pPr>
              <w:spacing w:line="240" w:lineRule="atLeast"/>
              <w:jc w:val="center"/>
              <w:rPr>
                <w:sz w:val="20"/>
                <w:szCs w:val="20"/>
              </w:rPr>
            </w:pPr>
            <w:r>
              <w:rPr>
                <w:sz w:val="18"/>
                <w:szCs w:val="18"/>
              </w:rPr>
              <w:t>840 m</w:t>
            </w:r>
            <w:r>
              <w:rPr>
                <w:sz w:val="18"/>
                <w:szCs w:val="18"/>
                <w:vertAlign w:val="superscript"/>
              </w:rPr>
              <w:t>2</w:t>
            </w:r>
            <w:r>
              <w:rPr>
                <w:rStyle w:val="apple-converted-space"/>
                <w:sz w:val="18"/>
                <w:szCs w:val="18"/>
              </w:rPr>
              <w:t> </w:t>
            </w:r>
            <w:r>
              <w:rPr>
                <w:sz w:val="18"/>
                <w:szCs w:val="18"/>
              </w:rPr>
              <w:t>açık alan</w:t>
            </w:r>
            <w:r>
              <w:rPr>
                <w:rStyle w:val="grame"/>
                <w:sz w:val="18"/>
                <w:szCs w:val="18"/>
              </w:rPr>
              <w:t>)</w:t>
            </w:r>
          </w:p>
        </w:tc>
        <w:tc>
          <w:tcPr>
            <w:tcW w:w="1140"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color w:val="000000"/>
                <w:sz w:val="18"/>
                <w:szCs w:val="18"/>
              </w:rPr>
              <w:t>Kafeterya/</w:t>
            </w:r>
          </w:p>
          <w:p w:rsidR="00C20F95" w:rsidRDefault="00C20F95">
            <w:pPr>
              <w:spacing w:line="240" w:lineRule="atLeast"/>
              <w:jc w:val="center"/>
              <w:rPr>
                <w:sz w:val="20"/>
                <w:szCs w:val="20"/>
              </w:rPr>
            </w:pPr>
            <w:r>
              <w:rPr>
                <w:color w:val="000000"/>
                <w:sz w:val="18"/>
                <w:szCs w:val="18"/>
              </w:rPr>
              <w:t>Restoran</w:t>
            </w:r>
          </w:p>
        </w:tc>
        <w:tc>
          <w:tcPr>
            <w:tcW w:w="1369"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right"/>
              <w:rPr>
                <w:sz w:val="20"/>
                <w:szCs w:val="20"/>
              </w:rPr>
            </w:pPr>
            <w:r>
              <w:rPr>
                <w:color w:val="000000"/>
                <w:sz w:val="18"/>
                <w:szCs w:val="18"/>
              </w:rPr>
              <w:t>1.992.240 TL</w:t>
            </w:r>
          </w:p>
        </w:tc>
        <w:tc>
          <w:tcPr>
            <w:tcW w:w="1331"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rPr>
                <w:sz w:val="20"/>
                <w:szCs w:val="20"/>
              </w:rPr>
            </w:pPr>
            <w:r>
              <w:rPr>
                <w:color w:val="000000"/>
                <w:sz w:val="18"/>
                <w:szCs w:val="18"/>
              </w:rPr>
              <w:t>199.224.- TL</w:t>
            </w:r>
          </w:p>
        </w:tc>
        <w:tc>
          <w:tcPr>
            <w:tcW w:w="1164"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rStyle w:val="grame"/>
                <w:color w:val="000000"/>
                <w:sz w:val="18"/>
                <w:szCs w:val="18"/>
              </w:rPr>
              <w:t>05/03/2015</w:t>
            </w:r>
          </w:p>
        </w:tc>
        <w:tc>
          <w:tcPr>
            <w:tcW w:w="644"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rStyle w:val="grame"/>
                <w:sz w:val="18"/>
                <w:szCs w:val="18"/>
              </w:rPr>
              <w:t>16:00</w:t>
            </w:r>
          </w:p>
        </w:tc>
      </w:tr>
      <w:tr w:rsidR="00C20F95" w:rsidTr="00790E93">
        <w:trPr>
          <w:trHeight w:val="20"/>
        </w:trPr>
        <w:tc>
          <w:tcPr>
            <w:tcW w:w="769"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İstanbul</w:t>
            </w:r>
          </w:p>
        </w:tc>
        <w:tc>
          <w:tcPr>
            <w:tcW w:w="80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Beşiktaş</w:t>
            </w:r>
          </w:p>
        </w:tc>
        <w:tc>
          <w:tcPr>
            <w:tcW w:w="118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Türkali Mah.</w:t>
            </w:r>
          </w:p>
        </w:tc>
        <w:tc>
          <w:tcPr>
            <w:tcW w:w="51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54</w:t>
            </w:r>
          </w:p>
        </w:tc>
        <w:tc>
          <w:tcPr>
            <w:tcW w:w="68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505</w:t>
            </w:r>
          </w:p>
        </w:tc>
        <w:tc>
          <w:tcPr>
            <w:tcW w:w="106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20F95" w:rsidRDefault="00C20F95">
            <w:pPr>
              <w:spacing w:line="240" w:lineRule="atLeast"/>
              <w:jc w:val="center"/>
              <w:rPr>
                <w:sz w:val="20"/>
                <w:szCs w:val="20"/>
              </w:rPr>
            </w:pPr>
            <w:r>
              <w:rPr>
                <w:sz w:val="18"/>
                <w:szCs w:val="18"/>
              </w:rPr>
              <w:t>Kasır Bahçesi</w:t>
            </w:r>
          </w:p>
        </w:tc>
        <w:tc>
          <w:tcPr>
            <w:tcW w:w="0" w:type="auto"/>
            <w:vMerge/>
            <w:tcBorders>
              <w:top w:val="nil"/>
              <w:left w:val="nil"/>
              <w:bottom w:val="single" w:sz="8" w:space="0" w:color="auto"/>
              <w:right w:val="single" w:sz="8" w:space="0" w:color="auto"/>
            </w:tcBorders>
            <w:vAlign w:val="center"/>
            <w:hideMark/>
          </w:tcPr>
          <w:p w:rsidR="00C20F95" w:rsidRDefault="00C20F95">
            <w:pPr>
              <w:rPr>
                <w:sz w:val="20"/>
                <w:szCs w:val="20"/>
              </w:rPr>
            </w:pPr>
          </w:p>
        </w:tc>
        <w:tc>
          <w:tcPr>
            <w:tcW w:w="0" w:type="auto"/>
            <w:vMerge/>
            <w:tcBorders>
              <w:top w:val="nil"/>
              <w:left w:val="nil"/>
              <w:bottom w:val="single" w:sz="8" w:space="0" w:color="auto"/>
              <w:right w:val="single" w:sz="8" w:space="0" w:color="auto"/>
            </w:tcBorders>
            <w:vAlign w:val="center"/>
            <w:hideMark/>
          </w:tcPr>
          <w:p w:rsidR="00C20F95" w:rsidRDefault="00C20F95">
            <w:pPr>
              <w:rPr>
                <w:sz w:val="20"/>
                <w:szCs w:val="20"/>
              </w:rPr>
            </w:pPr>
          </w:p>
        </w:tc>
        <w:tc>
          <w:tcPr>
            <w:tcW w:w="0" w:type="auto"/>
            <w:vMerge/>
            <w:tcBorders>
              <w:top w:val="nil"/>
              <w:left w:val="nil"/>
              <w:bottom w:val="single" w:sz="8" w:space="0" w:color="auto"/>
              <w:right w:val="single" w:sz="8" w:space="0" w:color="auto"/>
            </w:tcBorders>
            <w:vAlign w:val="center"/>
            <w:hideMark/>
          </w:tcPr>
          <w:p w:rsidR="00C20F95" w:rsidRDefault="00C20F95">
            <w:pPr>
              <w:rPr>
                <w:sz w:val="20"/>
                <w:szCs w:val="20"/>
              </w:rPr>
            </w:pPr>
          </w:p>
        </w:tc>
        <w:tc>
          <w:tcPr>
            <w:tcW w:w="0" w:type="auto"/>
            <w:vMerge/>
            <w:tcBorders>
              <w:top w:val="nil"/>
              <w:left w:val="nil"/>
              <w:bottom w:val="single" w:sz="8" w:space="0" w:color="auto"/>
              <w:right w:val="single" w:sz="8" w:space="0" w:color="auto"/>
            </w:tcBorders>
            <w:vAlign w:val="center"/>
            <w:hideMark/>
          </w:tcPr>
          <w:p w:rsidR="00C20F95" w:rsidRDefault="00C20F95">
            <w:pPr>
              <w:rPr>
                <w:sz w:val="20"/>
                <w:szCs w:val="20"/>
              </w:rPr>
            </w:pPr>
          </w:p>
        </w:tc>
        <w:tc>
          <w:tcPr>
            <w:tcW w:w="0" w:type="auto"/>
            <w:vMerge/>
            <w:tcBorders>
              <w:top w:val="nil"/>
              <w:left w:val="nil"/>
              <w:bottom w:val="single" w:sz="8" w:space="0" w:color="auto"/>
              <w:right w:val="single" w:sz="8" w:space="0" w:color="auto"/>
            </w:tcBorders>
            <w:vAlign w:val="center"/>
            <w:hideMark/>
          </w:tcPr>
          <w:p w:rsidR="00C20F95" w:rsidRDefault="00C20F95">
            <w:pPr>
              <w:rPr>
                <w:sz w:val="20"/>
                <w:szCs w:val="20"/>
              </w:rPr>
            </w:pPr>
          </w:p>
        </w:tc>
        <w:tc>
          <w:tcPr>
            <w:tcW w:w="0" w:type="auto"/>
            <w:vMerge/>
            <w:tcBorders>
              <w:top w:val="nil"/>
              <w:left w:val="nil"/>
              <w:bottom w:val="single" w:sz="8" w:space="0" w:color="auto"/>
              <w:right w:val="single" w:sz="8" w:space="0" w:color="auto"/>
            </w:tcBorders>
            <w:vAlign w:val="center"/>
            <w:hideMark/>
          </w:tcPr>
          <w:p w:rsidR="00C20F95" w:rsidRDefault="00C20F95">
            <w:pPr>
              <w:rPr>
                <w:sz w:val="20"/>
                <w:szCs w:val="20"/>
              </w:rPr>
            </w:pPr>
          </w:p>
        </w:tc>
      </w:tr>
    </w:tbl>
    <w:p w:rsidR="00C20F95" w:rsidRDefault="00C20F95" w:rsidP="00C20F95">
      <w:pPr>
        <w:spacing w:line="240" w:lineRule="atLeast"/>
        <w:ind w:firstLine="567"/>
        <w:jc w:val="both"/>
        <w:rPr>
          <w:color w:val="000000"/>
          <w:sz w:val="20"/>
          <w:szCs w:val="20"/>
        </w:rPr>
      </w:pPr>
      <w:r>
        <w:rPr>
          <w:color w:val="000000"/>
          <w:sz w:val="18"/>
          <w:szCs w:val="18"/>
        </w:rPr>
        <w:t> </w:t>
      </w:r>
    </w:p>
    <w:p w:rsidR="00C20F95" w:rsidRDefault="00C20F95" w:rsidP="00C20F95">
      <w:pPr>
        <w:spacing w:line="240" w:lineRule="atLeast"/>
        <w:ind w:firstLine="567"/>
        <w:jc w:val="both"/>
        <w:rPr>
          <w:color w:val="000000"/>
          <w:sz w:val="20"/>
          <w:szCs w:val="20"/>
        </w:rPr>
      </w:pPr>
      <w:r>
        <w:rPr>
          <w:color w:val="000000"/>
          <w:sz w:val="18"/>
          <w:szCs w:val="18"/>
        </w:rPr>
        <w:t>2 - İhale Şartnamesinin temini, bedeli ve görüleceği yer: İhaleye ait Taşınmaz Kiralama Şartnamesi TBMM İdari ve Mali İşler Başkanlığı Mali Hizmetler biriminde</w:t>
      </w:r>
      <w:r>
        <w:rPr>
          <w:rStyle w:val="apple-converted-space"/>
          <w:color w:val="000000"/>
          <w:sz w:val="18"/>
          <w:szCs w:val="18"/>
        </w:rPr>
        <w:t> </w:t>
      </w:r>
      <w:r>
        <w:rPr>
          <w:rStyle w:val="grame"/>
          <w:color w:val="000000"/>
          <w:sz w:val="18"/>
          <w:szCs w:val="18"/>
        </w:rPr>
        <w:t>(</w:t>
      </w:r>
      <w:r>
        <w:rPr>
          <w:color w:val="000000"/>
          <w:sz w:val="18"/>
          <w:szCs w:val="18"/>
        </w:rPr>
        <w:t>Dolmabahçe Sarayı –Kızlar Ağası binası- Beşiktaş/ İstanbul adresinde mesai saatleri içerisinde görülebilir. İhaleye iştirak edecekler 100,00 TL karşılığında ihale dokümanlarını aynı adresten temin edilebilir. İhaleye katılmak ve teklif verebilmek için ihale doküman bedelinin ödenmiş olması zorunludur. (Doküman bedeli TBMM Strateji Geliştirme Başkanlığının T.C. Ziraat Bankası TBMM Şubesi TR87 0001 0009 0303 2984 6760 01 hesap numarasına yatırılabilir.)</w:t>
      </w:r>
    </w:p>
    <w:p w:rsidR="00C20F95" w:rsidRDefault="00C20F95" w:rsidP="00C20F95">
      <w:pPr>
        <w:spacing w:line="240" w:lineRule="atLeast"/>
        <w:ind w:firstLine="567"/>
        <w:jc w:val="both"/>
        <w:rPr>
          <w:color w:val="000000"/>
          <w:sz w:val="20"/>
          <w:szCs w:val="20"/>
        </w:rPr>
      </w:pPr>
      <w:r>
        <w:rPr>
          <w:color w:val="000000"/>
          <w:sz w:val="18"/>
          <w:szCs w:val="18"/>
        </w:rPr>
        <w:t>İHALEYE KATILABİLME ŞARTLARI VE İSTENEN BELGELER:</w:t>
      </w:r>
    </w:p>
    <w:p w:rsidR="00C20F95" w:rsidRDefault="00C20F95" w:rsidP="00C20F95">
      <w:pPr>
        <w:spacing w:line="240" w:lineRule="atLeast"/>
        <w:ind w:firstLine="567"/>
        <w:jc w:val="both"/>
        <w:rPr>
          <w:color w:val="000000"/>
          <w:sz w:val="20"/>
          <w:szCs w:val="20"/>
        </w:rPr>
      </w:pPr>
      <w:r>
        <w:rPr>
          <w:color w:val="000000"/>
          <w:sz w:val="18"/>
          <w:szCs w:val="18"/>
        </w:rPr>
        <w:t>2886 Sayılı Devlet İhale Kanunun 36. maddesi uyarınca yukarıda belirtilen şartlara göre hazırlanmış teklif zarfları ve teklifler aşağıdaki bilgi ve belgeleri içerecek şekilde hazırlanacaktır.</w:t>
      </w:r>
    </w:p>
    <w:p w:rsidR="00C20F95" w:rsidRDefault="00C20F95" w:rsidP="00C20F95">
      <w:pPr>
        <w:spacing w:line="240" w:lineRule="atLeast"/>
        <w:ind w:firstLine="567"/>
        <w:jc w:val="both"/>
        <w:rPr>
          <w:color w:val="000000"/>
          <w:sz w:val="20"/>
          <w:szCs w:val="20"/>
        </w:rPr>
      </w:pPr>
      <w:r>
        <w:rPr>
          <w:color w:val="000000"/>
          <w:sz w:val="18"/>
          <w:szCs w:val="18"/>
        </w:rPr>
        <w:t>A - İÇ ZARF:</w:t>
      </w:r>
    </w:p>
    <w:p w:rsidR="00C20F95" w:rsidRDefault="00C20F95" w:rsidP="00C20F95">
      <w:pPr>
        <w:spacing w:line="240" w:lineRule="atLeast"/>
        <w:ind w:firstLine="567"/>
        <w:jc w:val="both"/>
        <w:rPr>
          <w:color w:val="000000"/>
          <w:sz w:val="20"/>
          <w:szCs w:val="20"/>
        </w:rPr>
      </w:pPr>
      <w:r>
        <w:rPr>
          <w:color w:val="000000"/>
          <w:sz w:val="18"/>
          <w:szCs w:val="18"/>
        </w:rPr>
        <w:t>İç zarf aşağıdaki bilgi ve belgeleri içerir.</w:t>
      </w:r>
    </w:p>
    <w:p w:rsidR="00C20F95" w:rsidRDefault="00C20F95" w:rsidP="00C20F95">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Teklif mektubu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hiç ihaleye girilmemiş sayılacaktır.</w:t>
      </w:r>
      <w:r>
        <w:rPr>
          <w:rStyle w:val="grame"/>
          <w:color w:val="000000"/>
          <w:sz w:val="18"/>
          <w:szCs w:val="18"/>
        </w:rPr>
        <w:t>)</w:t>
      </w:r>
    </w:p>
    <w:p w:rsidR="00C20F95" w:rsidRDefault="00C20F95" w:rsidP="00C20F95">
      <w:pPr>
        <w:spacing w:line="240" w:lineRule="atLeast"/>
        <w:ind w:firstLine="567"/>
        <w:jc w:val="both"/>
        <w:rPr>
          <w:color w:val="000000"/>
          <w:sz w:val="20"/>
          <w:szCs w:val="20"/>
        </w:rPr>
      </w:pPr>
      <w:r>
        <w:rPr>
          <w:color w:val="000000"/>
          <w:sz w:val="18"/>
          <w:szCs w:val="18"/>
        </w:rPr>
        <w:lastRenderedPageBreak/>
        <w:t>B - İÇ ZARFIN KAPATILMASI:</w:t>
      </w:r>
    </w:p>
    <w:p w:rsidR="00C20F95" w:rsidRDefault="00C20F95" w:rsidP="00C20F95">
      <w:pPr>
        <w:spacing w:line="240" w:lineRule="atLeast"/>
        <w:ind w:firstLine="567"/>
        <w:jc w:val="both"/>
        <w:rPr>
          <w:color w:val="000000"/>
          <w:sz w:val="20"/>
          <w:szCs w:val="20"/>
        </w:rPr>
      </w:pPr>
      <w:r>
        <w:rPr>
          <w:color w:val="000000"/>
          <w:sz w:val="18"/>
          <w:szCs w:val="18"/>
        </w:rPr>
        <w:t>Teklif mektubu bir zarf (iç zarf) içerisine konulup kapatıldıktan sonra zarf üzerine isteklinin adı, soyadı / unvanı ve tebligata esas olan açık adresi yazılacaktır. Zarfın yapıştırılan yeri istekli tarafından imzalanacak veya mühürlenecektir.</w:t>
      </w:r>
    </w:p>
    <w:p w:rsidR="00C20F95" w:rsidRDefault="00C20F95" w:rsidP="00C20F95">
      <w:pPr>
        <w:spacing w:line="240" w:lineRule="atLeast"/>
        <w:ind w:firstLine="567"/>
        <w:jc w:val="both"/>
        <w:rPr>
          <w:color w:val="000000"/>
          <w:sz w:val="20"/>
          <w:szCs w:val="20"/>
        </w:rPr>
      </w:pPr>
      <w:r>
        <w:rPr>
          <w:color w:val="000000"/>
          <w:sz w:val="18"/>
          <w:szCs w:val="18"/>
        </w:rPr>
        <w:t>C - DIŞ ZARF:</w:t>
      </w:r>
    </w:p>
    <w:p w:rsidR="00C20F95" w:rsidRDefault="00C20F95" w:rsidP="00C20F95">
      <w:pPr>
        <w:spacing w:line="240" w:lineRule="atLeast"/>
        <w:ind w:firstLine="567"/>
        <w:jc w:val="both"/>
        <w:rPr>
          <w:color w:val="000000"/>
          <w:sz w:val="20"/>
          <w:szCs w:val="20"/>
        </w:rPr>
      </w:pPr>
      <w:r>
        <w:rPr>
          <w:color w:val="000000"/>
          <w:sz w:val="18"/>
          <w:szCs w:val="18"/>
        </w:rPr>
        <w:t>Dış zarf aşağıdaki bilgi ve belgeleri içerir.</w:t>
      </w:r>
    </w:p>
    <w:p w:rsidR="00C20F95" w:rsidRDefault="00C20F95" w:rsidP="00C20F95">
      <w:pPr>
        <w:spacing w:line="240" w:lineRule="atLeast"/>
        <w:ind w:firstLine="567"/>
        <w:jc w:val="both"/>
        <w:rPr>
          <w:color w:val="000000"/>
          <w:sz w:val="20"/>
          <w:szCs w:val="20"/>
        </w:rPr>
      </w:pPr>
      <w:r>
        <w:rPr>
          <w:color w:val="000000"/>
          <w:sz w:val="18"/>
          <w:szCs w:val="18"/>
        </w:rPr>
        <w:t>a) Teklif mektubunu içeren iç zarf,</w:t>
      </w:r>
    </w:p>
    <w:p w:rsidR="00C20F95" w:rsidRDefault="00C20F95" w:rsidP="00C20F95">
      <w:pPr>
        <w:spacing w:line="240" w:lineRule="atLeast"/>
        <w:ind w:firstLine="567"/>
        <w:jc w:val="both"/>
        <w:rPr>
          <w:color w:val="000000"/>
          <w:sz w:val="20"/>
          <w:szCs w:val="20"/>
        </w:rPr>
      </w:pPr>
      <w:r>
        <w:rPr>
          <w:color w:val="000000"/>
          <w:sz w:val="18"/>
          <w:szCs w:val="18"/>
        </w:rPr>
        <w:t>b) Teklif vermeye yetkili olduğunu gösteren yetki belgesi (Kamu tüzel kişilik adına ihaleye katılacak veya teklifte bulunacak kişilerin tüzel kişiliği temsile yetkili olduklarını gösterir belgeyi vermeleri), imza beyannamesi veya imza sirküleri (Tüzel kişilik adına ihaleye katılacak ve teklifte bulunacak kişilerin tüzel kişiliği temsile tam yetkili olduklarını gösterir noterlikçe tasdik edilmiş imza sirkülerini veya</w:t>
      </w:r>
      <w:r>
        <w:rPr>
          <w:rStyle w:val="apple-converted-space"/>
          <w:color w:val="000000"/>
          <w:sz w:val="18"/>
          <w:szCs w:val="18"/>
        </w:rPr>
        <w:t> </w:t>
      </w:r>
      <w:r>
        <w:rPr>
          <w:rStyle w:val="grame"/>
          <w:color w:val="000000"/>
          <w:sz w:val="18"/>
          <w:szCs w:val="18"/>
        </w:rPr>
        <w:t>vekaletnameyi</w:t>
      </w:r>
      <w:r>
        <w:rPr>
          <w:color w:val="000000"/>
          <w:sz w:val="18"/>
          <w:szCs w:val="18"/>
        </w:rPr>
        <w:t>)</w:t>
      </w:r>
    </w:p>
    <w:p w:rsidR="00C20F95" w:rsidRDefault="00C20F95" w:rsidP="00C20F95">
      <w:pPr>
        <w:spacing w:line="240" w:lineRule="atLeast"/>
        <w:ind w:firstLine="567"/>
        <w:jc w:val="both"/>
        <w:rPr>
          <w:color w:val="000000"/>
          <w:sz w:val="20"/>
          <w:szCs w:val="20"/>
        </w:rPr>
      </w:pPr>
      <w:r>
        <w:rPr>
          <w:rStyle w:val="grame"/>
          <w:color w:val="000000"/>
          <w:sz w:val="18"/>
          <w:szCs w:val="18"/>
        </w:rPr>
        <w:t>c) Geçici teminatın ödendiğine dair makbuz veya limit içi banka teminat mektubu (2886 sayılı D.İ.K.’</w:t>
      </w:r>
      <w:r>
        <w:rPr>
          <w:rStyle w:val="spelle"/>
          <w:color w:val="000000"/>
          <w:sz w:val="18"/>
          <w:szCs w:val="18"/>
        </w:rPr>
        <w:t>nun</w:t>
      </w:r>
      <w:r>
        <w:rPr>
          <w:rStyle w:val="apple-converted-space"/>
          <w:color w:val="000000"/>
          <w:sz w:val="18"/>
          <w:szCs w:val="18"/>
        </w:rPr>
        <w:t> </w:t>
      </w:r>
      <w:r>
        <w:rPr>
          <w:rStyle w:val="grame"/>
          <w:color w:val="000000"/>
          <w:sz w:val="18"/>
          <w:szCs w:val="18"/>
        </w:rPr>
        <w:t>27. maddesinde belirtilen şartlara haiz limit içi ve süresiz geçici banka teminat mektubu veya nakit olarak yatırıldığına dair banka makbuzunu (nakit geçici teminat bedeli; TBMM Strateji Geliştirme Başkanlığının T.C. Ziraat Bankası TBMM Şubesi TR87 0001 0009 0303 2984 6760 01 hesap numarasına yatırılabilir.)</w:t>
      </w:r>
    </w:p>
    <w:p w:rsidR="00C20F95" w:rsidRDefault="00C20F95" w:rsidP="00C20F95">
      <w:pPr>
        <w:spacing w:line="240" w:lineRule="atLeast"/>
        <w:ind w:firstLine="567"/>
        <w:jc w:val="both"/>
        <w:rPr>
          <w:color w:val="000000"/>
          <w:sz w:val="20"/>
          <w:szCs w:val="20"/>
        </w:rPr>
      </w:pPr>
      <w:r>
        <w:rPr>
          <w:color w:val="000000"/>
          <w:sz w:val="18"/>
          <w:szCs w:val="18"/>
        </w:rPr>
        <w:t>d) Her sayfası, ihaleye iştirak edecekler tarafından imzalanmış şartname,</w:t>
      </w:r>
    </w:p>
    <w:p w:rsidR="00C20F95" w:rsidRDefault="00C20F95" w:rsidP="00C20F95">
      <w:pPr>
        <w:spacing w:line="240" w:lineRule="atLeast"/>
        <w:ind w:firstLine="567"/>
        <w:jc w:val="both"/>
        <w:rPr>
          <w:color w:val="000000"/>
          <w:sz w:val="20"/>
          <w:szCs w:val="20"/>
        </w:rPr>
      </w:pPr>
      <w:r>
        <w:rPr>
          <w:color w:val="000000"/>
          <w:sz w:val="18"/>
          <w:szCs w:val="18"/>
        </w:rPr>
        <w:t>e) Gerçek kişiler için Türkiye sınırları içerisinde ikametgahı olduğunu gösterir belge (nüfus müdürlüğünden temin edilecek), aslını göstermek şartıyla üzerinde T.C. kimlik numarası yazılı nüfus cüzdanı suret/</w:t>
      </w:r>
      <w:r>
        <w:rPr>
          <w:rStyle w:val="grame"/>
          <w:color w:val="000000"/>
          <w:sz w:val="18"/>
          <w:szCs w:val="18"/>
        </w:rPr>
        <w:t>fotokopi , Noter</w:t>
      </w:r>
      <w:r>
        <w:rPr>
          <w:color w:val="000000"/>
          <w:sz w:val="18"/>
          <w:szCs w:val="18"/>
        </w:rPr>
        <w:t>tasdikli imza beyannamesini,</w:t>
      </w:r>
    </w:p>
    <w:p w:rsidR="00C20F95" w:rsidRDefault="00C20F95" w:rsidP="00C20F95">
      <w:pPr>
        <w:spacing w:line="240" w:lineRule="atLeast"/>
        <w:ind w:firstLine="567"/>
        <w:jc w:val="both"/>
        <w:rPr>
          <w:color w:val="000000"/>
          <w:sz w:val="20"/>
          <w:szCs w:val="20"/>
        </w:rPr>
      </w:pPr>
      <w:r>
        <w:rPr>
          <w:color w:val="000000"/>
          <w:sz w:val="18"/>
          <w:szCs w:val="18"/>
        </w:rPr>
        <w:t>f) Yabancı katılımlar olması halinde ihaleye girebilmeleri için yerli firmalarla ortak girişimde bulunması ve Türkiye’de tebligat adresi göstermesi gerekmektedir.)</w:t>
      </w:r>
    </w:p>
    <w:p w:rsidR="00C20F95" w:rsidRDefault="00C20F95" w:rsidP="00C20F95">
      <w:pPr>
        <w:spacing w:line="240" w:lineRule="atLeast"/>
        <w:ind w:firstLine="567"/>
        <w:jc w:val="both"/>
        <w:rPr>
          <w:color w:val="000000"/>
          <w:sz w:val="20"/>
          <w:szCs w:val="20"/>
        </w:rPr>
      </w:pPr>
      <w:r>
        <w:rPr>
          <w:color w:val="000000"/>
          <w:sz w:val="18"/>
          <w:szCs w:val="18"/>
        </w:rPr>
        <w:t>g) Tüzel kişi olması halinde, mevzuatı gereği tüzel kişiliğin kayıtlı bulunduğu ticaret veya sanayi odasından ihale tarihinin içerisinde bulunduğu yılda alınmış sicile kayıtlı olduğunu gösterir belge (faaliyet belgesi),</w:t>
      </w:r>
    </w:p>
    <w:p w:rsidR="00C20F95" w:rsidRDefault="00C20F95" w:rsidP="00C20F95">
      <w:pPr>
        <w:spacing w:line="240" w:lineRule="atLeast"/>
        <w:ind w:firstLine="567"/>
        <w:jc w:val="both"/>
        <w:rPr>
          <w:color w:val="000000"/>
          <w:sz w:val="20"/>
          <w:szCs w:val="20"/>
        </w:rPr>
      </w:pPr>
      <w:r>
        <w:rPr>
          <w:color w:val="000000"/>
          <w:sz w:val="18"/>
          <w:szCs w:val="18"/>
        </w:rPr>
        <w:t>h) İhale şartnamesinin satın alındığına dair doküman makbuzunun aslı.</w:t>
      </w:r>
    </w:p>
    <w:p w:rsidR="00C20F95" w:rsidRDefault="00C20F95" w:rsidP="00C20F95">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katılan kişinin, istekli adına ihaleye katılabileceğini ilişkin noter tasdikli vekaletname ile imza</w:t>
      </w:r>
      <w:r>
        <w:rPr>
          <w:rStyle w:val="apple-converted-space"/>
          <w:color w:val="000000"/>
          <w:sz w:val="18"/>
          <w:szCs w:val="18"/>
        </w:rPr>
        <w:t> </w:t>
      </w:r>
      <w:r>
        <w:rPr>
          <w:rStyle w:val="spelle"/>
          <w:color w:val="000000"/>
          <w:sz w:val="18"/>
          <w:szCs w:val="18"/>
        </w:rPr>
        <w:t>sürküsü</w:t>
      </w:r>
    </w:p>
    <w:p w:rsidR="00C20F95" w:rsidRDefault="00C20F95" w:rsidP="00C20F95">
      <w:pPr>
        <w:spacing w:line="240" w:lineRule="atLeast"/>
        <w:ind w:firstLine="567"/>
        <w:jc w:val="both"/>
        <w:rPr>
          <w:color w:val="000000"/>
          <w:sz w:val="20"/>
          <w:szCs w:val="20"/>
        </w:rPr>
      </w:pPr>
      <w:r>
        <w:rPr>
          <w:color w:val="000000"/>
          <w:sz w:val="18"/>
          <w:szCs w:val="18"/>
        </w:rPr>
        <w:t>j) Ortak girişim olarak ihaleye katılacaklar, yukarıda istenen belgelerin dışında;</w:t>
      </w:r>
    </w:p>
    <w:p w:rsidR="00C20F95" w:rsidRDefault="00C20F95" w:rsidP="00C20F95">
      <w:pPr>
        <w:spacing w:line="240" w:lineRule="atLeast"/>
        <w:ind w:firstLine="567"/>
        <w:jc w:val="both"/>
        <w:rPr>
          <w:color w:val="000000"/>
          <w:sz w:val="20"/>
          <w:szCs w:val="20"/>
        </w:rPr>
      </w:pPr>
      <w:r>
        <w:rPr>
          <w:color w:val="000000"/>
          <w:sz w:val="18"/>
          <w:szCs w:val="18"/>
        </w:rPr>
        <w:t>- Noter tasdikli ortak girişim beyannamesini,</w:t>
      </w:r>
    </w:p>
    <w:p w:rsidR="00C20F95" w:rsidRDefault="00C20F95" w:rsidP="00C20F95">
      <w:pPr>
        <w:spacing w:line="240" w:lineRule="atLeast"/>
        <w:ind w:firstLine="567"/>
        <w:jc w:val="both"/>
        <w:rPr>
          <w:color w:val="000000"/>
          <w:sz w:val="20"/>
          <w:szCs w:val="20"/>
        </w:rPr>
      </w:pPr>
      <w:r>
        <w:rPr>
          <w:color w:val="000000"/>
          <w:sz w:val="18"/>
          <w:szCs w:val="18"/>
        </w:rPr>
        <w:t>- Ortaklarca imzalı ortaklık sözleşmesini,</w:t>
      </w:r>
    </w:p>
    <w:p w:rsidR="00C20F95" w:rsidRDefault="00C20F95" w:rsidP="00C20F95">
      <w:pPr>
        <w:spacing w:line="240" w:lineRule="atLeast"/>
        <w:ind w:firstLine="567"/>
        <w:jc w:val="both"/>
        <w:rPr>
          <w:color w:val="000000"/>
          <w:sz w:val="20"/>
          <w:szCs w:val="20"/>
        </w:rPr>
      </w:pPr>
      <w:r>
        <w:rPr>
          <w:color w:val="000000"/>
          <w:sz w:val="18"/>
          <w:szCs w:val="18"/>
        </w:rPr>
        <w:t>k) İhale tarihinden önce ISO 22000 Gıda Güvenliği Yönetim Sistemi belgeli ve faaliyette olan iş yerinin bulunduğuna dair belgenin ihale esnasında sunulması zorunludur. İş ortaklığında, bu belgenin her bir ortak tarafından ayrı ayrı sunulması gereklidir.</w:t>
      </w:r>
    </w:p>
    <w:p w:rsidR="00C20F95" w:rsidRDefault="00C20F95" w:rsidP="00C20F95">
      <w:pPr>
        <w:spacing w:line="240" w:lineRule="atLeast"/>
        <w:ind w:firstLine="567"/>
        <w:jc w:val="both"/>
        <w:rPr>
          <w:color w:val="000000"/>
          <w:sz w:val="20"/>
          <w:szCs w:val="20"/>
        </w:rPr>
      </w:pPr>
      <w:r>
        <w:rPr>
          <w:color w:val="000000"/>
          <w:sz w:val="18"/>
          <w:szCs w:val="18"/>
        </w:rPr>
        <w:t>İHALENİN TARİHİ, YERİ İLE EVRAKLARIN TESLİM SÜRESİ VE TESLİM YERİ</w:t>
      </w:r>
    </w:p>
    <w:p w:rsidR="00C20F95" w:rsidRDefault="00C20F95" w:rsidP="00C20F95">
      <w:pPr>
        <w:spacing w:line="240" w:lineRule="atLeast"/>
        <w:ind w:firstLine="567"/>
        <w:jc w:val="both"/>
        <w:rPr>
          <w:color w:val="000000"/>
          <w:sz w:val="20"/>
          <w:szCs w:val="20"/>
        </w:rPr>
      </w:pPr>
      <w:r>
        <w:rPr>
          <w:color w:val="000000"/>
          <w:sz w:val="18"/>
          <w:szCs w:val="18"/>
        </w:rPr>
        <w:lastRenderedPageBreak/>
        <w:t>3 - 2886 Sayılı Devlet İhale Kanunun 36. maddesi uyarınca yukarıda belirtilen şartlara göre hazırlanmış belgeleriyle birlikte</w:t>
      </w:r>
      <w:r>
        <w:rPr>
          <w:rStyle w:val="apple-converted-space"/>
          <w:color w:val="000000"/>
          <w:sz w:val="18"/>
          <w:szCs w:val="18"/>
        </w:rPr>
        <w:t> </w:t>
      </w:r>
      <w:r>
        <w:rPr>
          <w:rStyle w:val="grame"/>
          <w:color w:val="000000"/>
          <w:sz w:val="18"/>
          <w:szCs w:val="18"/>
        </w:rPr>
        <w:t>05/03/2015</w:t>
      </w:r>
      <w:r>
        <w:rPr>
          <w:rStyle w:val="apple-converted-space"/>
          <w:color w:val="000000"/>
          <w:sz w:val="18"/>
          <w:szCs w:val="18"/>
        </w:rPr>
        <w:t> </w:t>
      </w:r>
      <w:r>
        <w:rPr>
          <w:color w:val="000000"/>
          <w:sz w:val="18"/>
          <w:szCs w:val="18"/>
        </w:rPr>
        <w:t>Perşembe günü saat 12:00’ye kadar TBMM İdari ve Mali İşler Başkanlığı Mali Hizmetler birimine (Dolmabahçe Sarayı -</w:t>
      </w:r>
      <w:r>
        <w:rPr>
          <w:rStyle w:val="apple-converted-space"/>
          <w:color w:val="000000"/>
          <w:sz w:val="18"/>
          <w:szCs w:val="18"/>
        </w:rPr>
        <w:t> </w:t>
      </w:r>
      <w:r>
        <w:rPr>
          <w:rStyle w:val="spelle"/>
          <w:color w:val="000000"/>
          <w:sz w:val="18"/>
          <w:szCs w:val="18"/>
        </w:rPr>
        <w:t>Kızlarağası</w:t>
      </w:r>
      <w:r>
        <w:rPr>
          <w:rStyle w:val="apple-converted-space"/>
          <w:color w:val="000000"/>
          <w:sz w:val="18"/>
          <w:szCs w:val="18"/>
        </w:rPr>
        <w:t> </w:t>
      </w:r>
      <w:r>
        <w:rPr>
          <w:color w:val="000000"/>
          <w:sz w:val="18"/>
          <w:szCs w:val="18"/>
        </w:rPr>
        <w:t>Binası- Beşiktaş/ İstanbul) sıra numaralı alındı belgesi karşılığında teslim edeceklerdir. Postayla yapılacak müracaatlarda teklifin 2886 sayılı Devlet İhale Kanunu’nun 36. maddesine uygun hazırlanması ve teklifin ihale saatinden önce İdareye ulaşması şarttır. Postadaki meydana gelebilecek gecikmelerden dolayı İdare herhangi bir sorumluluk kabul etmez. Faks ve internetle yapılacak müracaatlar kabul edilmeyecektir.</w:t>
      </w:r>
    </w:p>
    <w:p w:rsidR="00C20F95" w:rsidRDefault="00C20F95" w:rsidP="00C20F95">
      <w:pPr>
        <w:spacing w:line="240" w:lineRule="atLeast"/>
        <w:ind w:firstLine="567"/>
        <w:jc w:val="both"/>
        <w:rPr>
          <w:color w:val="000000"/>
          <w:sz w:val="20"/>
          <w:szCs w:val="20"/>
        </w:rPr>
      </w:pPr>
      <w:r>
        <w:rPr>
          <w:color w:val="000000"/>
          <w:sz w:val="18"/>
          <w:szCs w:val="18"/>
        </w:rPr>
        <w:t>4 - İhaleyle ilgili vergi, resim, harç, sözleşme giderleri ve</w:t>
      </w:r>
      <w:r>
        <w:rPr>
          <w:rStyle w:val="apple-converted-space"/>
          <w:color w:val="000000"/>
          <w:sz w:val="18"/>
          <w:szCs w:val="18"/>
        </w:rPr>
        <w:t> </w:t>
      </w:r>
      <w:r>
        <w:rPr>
          <w:rStyle w:val="spelle"/>
          <w:color w:val="000000"/>
          <w:sz w:val="18"/>
          <w:szCs w:val="18"/>
        </w:rPr>
        <w:t>bilimum</w:t>
      </w:r>
      <w:r>
        <w:rPr>
          <w:rStyle w:val="apple-converted-space"/>
          <w:color w:val="000000"/>
          <w:sz w:val="18"/>
          <w:szCs w:val="18"/>
        </w:rPr>
        <w:t> </w:t>
      </w:r>
      <w:r>
        <w:rPr>
          <w:color w:val="000000"/>
          <w:sz w:val="18"/>
          <w:szCs w:val="18"/>
        </w:rPr>
        <w:t>diğer giderleri ihale üzerinde kalan tarafından ödenecektir. Kiralanan taşınmazlarda yıllık kira bedelinin ¼ peşin geriye kalan taksitler 3’er aylık dönemler halinde ödenebilir.</w:t>
      </w:r>
    </w:p>
    <w:p w:rsidR="00C20F95" w:rsidRDefault="00C20F95" w:rsidP="00C20F95">
      <w:pPr>
        <w:spacing w:line="240" w:lineRule="atLeast"/>
        <w:ind w:firstLine="567"/>
        <w:jc w:val="both"/>
        <w:rPr>
          <w:color w:val="000000"/>
          <w:sz w:val="20"/>
          <w:szCs w:val="20"/>
        </w:rPr>
      </w:pPr>
      <w:r>
        <w:rPr>
          <w:color w:val="000000"/>
          <w:sz w:val="18"/>
          <w:szCs w:val="18"/>
        </w:rPr>
        <w:t>5 - İhale ilanı ve şartnamelerde belirtilmeyen hususlarda 2886 sayılı Devlet İhale Kanunu ile Hazine Taşınmazlarının İdaresi Hakkında Yönetmelik hükümleri ile diğer mevzuat hükümleri uygulanır.</w:t>
      </w:r>
    </w:p>
    <w:p w:rsidR="00C20F95" w:rsidRDefault="00C20F95" w:rsidP="00C20F95">
      <w:pPr>
        <w:spacing w:line="240" w:lineRule="atLeast"/>
        <w:ind w:firstLine="567"/>
        <w:jc w:val="both"/>
        <w:rPr>
          <w:color w:val="000000"/>
          <w:sz w:val="20"/>
          <w:szCs w:val="20"/>
        </w:rPr>
      </w:pPr>
      <w:r>
        <w:rPr>
          <w:color w:val="000000"/>
          <w:sz w:val="18"/>
          <w:szCs w:val="18"/>
        </w:rPr>
        <w:t>6 - İhale, TBMM İdari ve Mali İşler Başkanlığı</w:t>
      </w:r>
      <w:r>
        <w:rPr>
          <w:rStyle w:val="apple-converted-space"/>
          <w:color w:val="000000"/>
          <w:sz w:val="18"/>
          <w:szCs w:val="18"/>
        </w:rPr>
        <w:t> </w:t>
      </w:r>
      <w:r>
        <w:rPr>
          <w:rStyle w:val="spelle"/>
          <w:color w:val="000000"/>
          <w:sz w:val="18"/>
          <w:szCs w:val="18"/>
        </w:rPr>
        <w:t>Kızlarağası</w:t>
      </w:r>
      <w:r>
        <w:rPr>
          <w:rStyle w:val="apple-converted-space"/>
          <w:color w:val="000000"/>
          <w:sz w:val="18"/>
          <w:szCs w:val="18"/>
        </w:rPr>
        <w:t> </w:t>
      </w:r>
      <w:r>
        <w:rPr>
          <w:color w:val="000000"/>
          <w:sz w:val="18"/>
          <w:szCs w:val="18"/>
        </w:rPr>
        <w:t>Binası Dolmabahçe Sarayı Beşiktaş /İstanbul adresinde yukarıda belirtilen saatlerde 2886 Sayılı Devlet İhale Kanunu’nun 36. maddesi uyarınca Açık Teklif Usulü ile ihale komisyonu tarafından yapılacaktır.</w:t>
      </w:r>
    </w:p>
    <w:p w:rsidR="00C20F95" w:rsidRDefault="00C20F95" w:rsidP="00C20F95">
      <w:pPr>
        <w:spacing w:line="240" w:lineRule="atLeast"/>
        <w:ind w:firstLine="567"/>
        <w:jc w:val="both"/>
        <w:rPr>
          <w:color w:val="000000"/>
          <w:sz w:val="20"/>
          <w:szCs w:val="20"/>
        </w:rPr>
      </w:pPr>
      <w:r>
        <w:rPr>
          <w:color w:val="000000"/>
          <w:sz w:val="18"/>
          <w:szCs w:val="18"/>
        </w:rPr>
        <w:t>7 - İhale Komisyonu gerekçesini belirtmek suretiyle ihaleyi yapıp, yapmamakta serbesttir.</w:t>
      </w:r>
    </w:p>
    <w:p w:rsidR="00C20F95" w:rsidRDefault="00C20F95" w:rsidP="00C20F95">
      <w:pPr>
        <w:spacing w:line="240" w:lineRule="atLeast"/>
        <w:ind w:firstLine="567"/>
        <w:jc w:val="both"/>
        <w:rPr>
          <w:color w:val="000000"/>
          <w:sz w:val="20"/>
          <w:szCs w:val="20"/>
        </w:rPr>
      </w:pPr>
      <w:r>
        <w:rPr>
          <w:color w:val="000000"/>
          <w:sz w:val="18"/>
          <w:szCs w:val="18"/>
        </w:rPr>
        <w:t>İlan olunur.</w:t>
      </w:r>
    </w:p>
    <w:p w:rsidR="00C20F95" w:rsidRDefault="00C20F95" w:rsidP="00C20F95">
      <w:pPr>
        <w:spacing w:line="240" w:lineRule="atLeast"/>
        <w:ind w:firstLine="567"/>
        <w:jc w:val="both"/>
        <w:rPr>
          <w:color w:val="000000"/>
          <w:sz w:val="20"/>
          <w:szCs w:val="20"/>
        </w:rPr>
      </w:pPr>
      <w:r>
        <w:rPr>
          <w:color w:val="000000"/>
          <w:sz w:val="18"/>
          <w:szCs w:val="18"/>
        </w:rPr>
        <w:t>Bilgi İçin:</w:t>
      </w:r>
    </w:p>
    <w:p w:rsidR="00C20F95" w:rsidRDefault="00C20F95" w:rsidP="00C20F95">
      <w:pPr>
        <w:spacing w:line="240" w:lineRule="atLeast"/>
        <w:ind w:firstLine="567"/>
        <w:jc w:val="both"/>
        <w:rPr>
          <w:color w:val="000000"/>
          <w:sz w:val="20"/>
          <w:szCs w:val="20"/>
        </w:rPr>
      </w:pPr>
      <w:r>
        <w:rPr>
          <w:color w:val="000000"/>
          <w:sz w:val="18"/>
          <w:szCs w:val="18"/>
        </w:rPr>
        <w:t>İdari ve Mali İşler Başkanlığı</w:t>
      </w:r>
    </w:p>
    <w:p w:rsidR="00C20F95" w:rsidRDefault="00C20F95" w:rsidP="00C20F95">
      <w:pPr>
        <w:spacing w:line="240" w:lineRule="atLeast"/>
        <w:ind w:firstLine="567"/>
        <w:jc w:val="both"/>
        <w:rPr>
          <w:color w:val="000000"/>
          <w:sz w:val="20"/>
          <w:szCs w:val="20"/>
        </w:rPr>
      </w:pPr>
      <w:r>
        <w:rPr>
          <w:color w:val="000000"/>
          <w:sz w:val="18"/>
          <w:szCs w:val="18"/>
        </w:rPr>
        <w:t>Dolmabahçe Sarayı- Beşiktaş / İstanbul</w:t>
      </w:r>
    </w:p>
    <w:p w:rsidR="00C20F95" w:rsidRDefault="00C20F95" w:rsidP="00C20F95">
      <w:pPr>
        <w:spacing w:line="240" w:lineRule="atLeast"/>
        <w:ind w:firstLine="567"/>
        <w:jc w:val="both"/>
        <w:rPr>
          <w:color w:val="000000"/>
          <w:sz w:val="20"/>
          <w:szCs w:val="20"/>
        </w:rPr>
      </w:pPr>
      <w:r>
        <w:rPr>
          <w:rStyle w:val="grame"/>
          <w:color w:val="000000"/>
          <w:sz w:val="18"/>
          <w:szCs w:val="18"/>
        </w:rPr>
        <w:t>Telefon : 0</w:t>
      </w:r>
      <w:r>
        <w:rPr>
          <w:rStyle w:val="apple-converted-space"/>
          <w:color w:val="000000"/>
          <w:sz w:val="18"/>
          <w:szCs w:val="18"/>
        </w:rPr>
        <w:t> </w:t>
      </w:r>
      <w:r>
        <w:rPr>
          <w:color w:val="000000"/>
          <w:sz w:val="18"/>
          <w:szCs w:val="18"/>
        </w:rPr>
        <w:t>(212) 236 90 00 dahili 1241- 1261 Faks : 0 (212) 259 03 26</w:t>
      </w:r>
    </w:p>
    <w:p w:rsidR="00C20F95" w:rsidRDefault="00C20F95" w:rsidP="00C20F95">
      <w:pPr>
        <w:spacing w:line="240" w:lineRule="atLeast"/>
        <w:ind w:firstLine="567"/>
        <w:jc w:val="both"/>
        <w:rPr>
          <w:color w:val="000000"/>
          <w:sz w:val="20"/>
          <w:szCs w:val="20"/>
        </w:rPr>
      </w:pPr>
      <w:r>
        <w:rPr>
          <w:color w:val="000000"/>
          <w:sz w:val="18"/>
          <w:szCs w:val="18"/>
        </w:rPr>
        <w:t>www.millisaraylar.gov.tr</w:t>
      </w:r>
    </w:p>
    <w:p w:rsidR="00C20F95" w:rsidRDefault="00C20F95" w:rsidP="00C20F95">
      <w:pPr>
        <w:spacing w:line="240" w:lineRule="atLeast"/>
        <w:ind w:firstLine="567"/>
        <w:jc w:val="right"/>
        <w:rPr>
          <w:color w:val="000000"/>
          <w:sz w:val="20"/>
          <w:szCs w:val="20"/>
        </w:rPr>
      </w:pPr>
      <w:r>
        <w:rPr>
          <w:color w:val="000000"/>
          <w:sz w:val="18"/>
          <w:szCs w:val="18"/>
        </w:rPr>
        <w:t>1128/1-1</w:t>
      </w:r>
    </w:p>
    <w:p w:rsidR="00C20F95" w:rsidRDefault="00C20F95" w:rsidP="00C20F95">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4D70A5" w:rsidRDefault="004D70A5" w:rsidP="00C20F95"/>
    <w:p w:rsidR="00790E93" w:rsidRDefault="00790E93" w:rsidP="00C20F95"/>
    <w:p w:rsidR="00790E93" w:rsidRDefault="00790E93" w:rsidP="00C20F95"/>
    <w:p w:rsidR="00790E93" w:rsidRDefault="00790E93" w:rsidP="00C20F95"/>
    <w:p w:rsidR="00790E93" w:rsidRDefault="00790E93" w:rsidP="00C20F95"/>
    <w:p w:rsidR="00790E93" w:rsidRDefault="00790E93"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p w:rsidR="00714E65" w:rsidRDefault="00714E65" w:rsidP="00C20F95">
      <w:bookmarkStart w:id="0" w:name="_GoBack"/>
      <w:bookmarkEnd w:id="0"/>
    </w:p>
    <w:p w:rsidR="00714E65" w:rsidRDefault="00714E65" w:rsidP="00C20F95"/>
    <w:p w:rsidR="00714E65" w:rsidRDefault="00714E65" w:rsidP="00C20F95"/>
    <w:sectPr w:rsidR="00714E65" w:rsidSect="00790E9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2E" w:rsidRDefault="00E8252E" w:rsidP="00371B9B">
      <w:pPr>
        <w:spacing w:after="0" w:line="240" w:lineRule="auto"/>
      </w:pPr>
      <w:r>
        <w:separator/>
      </w:r>
    </w:p>
  </w:endnote>
  <w:endnote w:type="continuationSeparator" w:id="0">
    <w:p w:rsidR="00E8252E" w:rsidRDefault="00E8252E"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2E" w:rsidRDefault="00E8252E" w:rsidP="00371B9B">
      <w:pPr>
        <w:spacing w:after="0" w:line="240" w:lineRule="auto"/>
      </w:pPr>
      <w:r>
        <w:separator/>
      </w:r>
    </w:p>
  </w:footnote>
  <w:footnote w:type="continuationSeparator" w:id="0">
    <w:p w:rsidR="00E8252E" w:rsidRDefault="00E8252E"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C100D"/>
    <w:rsid w:val="000F4C5E"/>
    <w:rsid w:val="000F6868"/>
    <w:rsid w:val="00114F89"/>
    <w:rsid w:val="00115EA6"/>
    <w:rsid w:val="00121061"/>
    <w:rsid w:val="00133132"/>
    <w:rsid w:val="001439A9"/>
    <w:rsid w:val="0014752D"/>
    <w:rsid w:val="001570D1"/>
    <w:rsid w:val="00162AA5"/>
    <w:rsid w:val="00164666"/>
    <w:rsid w:val="00167A4A"/>
    <w:rsid w:val="00174C35"/>
    <w:rsid w:val="00180489"/>
    <w:rsid w:val="0019335F"/>
    <w:rsid w:val="001970E4"/>
    <w:rsid w:val="001B62E0"/>
    <w:rsid w:val="001D7C1A"/>
    <w:rsid w:val="001D7E09"/>
    <w:rsid w:val="001D7F38"/>
    <w:rsid w:val="001E0DCA"/>
    <w:rsid w:val="001E7967"/>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65B0A"/>
    <w:rsid w:val="00370892"/>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0E3E"/>
    <w:rsid w:val="004818F4"/>
    <w:rsid w:val="00490375"/>
    <w:rsid w:val="004A1D9C"/>
    <w:rsid w:val="004C3B82"/>
    <w:rsid w:val="004D70A5"/>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70373B"/>
    <w:rsid w:val="0070604F"/>
    <w:rsid w:val="007136CA"/>
    <w:rsid w:val="00714E65"/>
    <w:rsid w:val="007178C8"/>
    <w:rsid w:val="00726760"/>
    <w:rsid w:val="00740FB4"/>
    <w:rsid w:val="00757ABE"/>
    <w:rsid w:val="007628B5"/>
    <w:rsid w:val="0076558B"/>
    <w:rsid w:val="00777249"/>
    <w:rsid w:val="00790E93"/>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0F95"/>
    <w:rsid w:val="00C259B4"/>
    <w:rsid w:val="00C2658C"/>
    <w:rsid w:val="00C31074"/>
    <w:rsid w:val="00C344FE"/>
    <w:rsid w:val="00C3544C"/>
    <w:rsid w:val="00C3554E"/>
    <w:rsid w:val="00C75053"/>
    <w:rsid w:val="00C8198F"/>
    <w:rsid w:val="00C8443C"/>
    <w:rsid w:val="00C9488D"/>
    <w:rsid w:val="00C979D5"/>
    <w:rsid w:val="00CA6356"/>
    <w:rsid w:val="00CC5397"/>
    <w:rsid w:val="00CD4723"/>
    <w:rsid w:val="00CE3CFF"/>
    <w:rsid w:val="00CF5C98"/>
    <w:rsid w:val="00D025FE"/>
    <w:rsid w:val="00D20722"/>
    <w:rsid w:val="00D20B81"/>
    <w:rsid w:val="00D2312E"/>
    <w:rsid w:val="00D24198"/>
    <w:rsid w:val="00D345F8"/>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8252E"/>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67"/>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0218-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F095-256F-4616-AA75-810CDF53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Pages>
  <Words>990</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294</cp:revision>
  <dcterms:created xsi:type="dcterms:W3CDTF">2015-01-01T07:03:00Z</dcterms:created>
  <dcterms:modified xsi:type="dcterms:W3CDTF">2015-02-18T10:12:00Z</dcterms:modified>
</cp:coreProperties>
</file>